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Summer Reading 2019 Brandon Academy 8th grade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summer, before you enter 8th grade, you must read 2 books.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Book 1: </w:t>
      </w:r>
      <w:r w:rsidDel="00000000" w:rsidR="00000000" w:rsidRPr="00000000">
        <w:rPr>
          <w:i w:val="1"/>
          <w:rtl w:val="0"/>
        </w:rPr>
        <w:t xml:space="preserve">The Call of the Wild</w:t>
      </w:r>
      <w:r w:rsidDel="00000000" w:rsidR="00000000" w:rsidRPr="00000000">
        <w:rPr>
          <w:rtl w:val="0"/>
        </w:rPr>
        <w:t xml:space="preserve"> by Jack London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When finished write a short reflection (1 page, double spaced) to be turned in the first week of school. Things you can write about: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How did this book make you feel?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What was your favorite part and why?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Book 2: For your second book you can choose anything you would like that has one of the following genres: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Mystery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Historical Fiction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Satire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 NOT READ because we will read them in class this year: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Homecoming</w:t>
      </w:r>
      <w:r w:rsidDel="00000000" w:rsidR="00000000" w:rsidRPr="00000000">
        <w:rPr>
          <w:highlight w:val="white"/>
          <w:rtl w:val="0"/>
        </w:rPr>
        <w:t xml:space="preserve"> by Cynthia Voigt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My side of the mountain</w:t>
      </w:r>
      <w:r w:rsidDel="00000000" w:rsidR="00000000" w:rsidRPr="00000000">
        <w:rPr>
          <w:highlight w:val="white"/>
          <w:rtl w:val="0"/>
        </w:rPr>
        <w:t xml:space="preserve"> by Jean Craighead George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And Then There Were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highlight w:val="white"/>
          <w:rtl w:val="0"/>
        </w:rPr>
        <w:t xml:space="preserve">Agatha Christie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Animal Farm</w:t>
      </w:r>
      <w:r w:rsidDel="00000000" w:rsidR="00000000" w:rsidRPr="00000000">
        <w:rPr>
          <w:rtl w:val="0"/>
        </w:rPr>
        <w:t xml:space="preserve"> by George Orwell 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Chasing Lincoln’s Killer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highlight w:val="white"/>
          <w:rtl w:val="0"/>
        </w:rPr>
        <w:t xml:space="preserve">James L. Swanson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Lord of the Flies</w:t>
      </w:r>
      <w:r w:rsidDel="00000000" w:rsidR="00000000" w:rsidRPr="00000000">
        <w:rPr>
          <w:rtl w:val="0"/>
        </w:rPr>
        <w:t xml:space="preserve"> by William Golding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Night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highlight w:val="white"/>
          <w:rtl w:val="0"/>
        </w:rPr>
        <w:t xml:space="preserve">Elie Wiesel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i w:val="1"/>
          <w:highlight w:val="white"/>
          <w:rtl w:val="0"/>
        </w:rPr>
        <w:t xml:space="preserve">Midsummer Night’s Dream</w:t>
      </w:r>
      <w:r w:rsidDel="00000000" w:rsidR="00000000" w:rsidRPr="00000000">
        <w:rPr>
          <w:highlight w:val="white"/>
          <w:rtl w:val="0"/>
        </w:rPr>
        <w:t xml:space="preserve"> by William Shakespeare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5454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When you return to school be prepared to give a book talk about your book. A book talk is like a movie trailer for your book. Think about: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Why someone would want to read this?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What is it about, without spoiling it?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Why did you pick this book to read?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Be prepared to present your book talk the first few days of school. You can stand up and talk, make a video to play in class, or create a something to show off.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