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The 2013 Varsity season proved to be very successful as the team went 9-3 and came in 3rd in the league.</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The season started out with wins over Faith Baptis 33-0 and Fish 27-0. Carlton Potter threw 3 tds in these games and Zach Johnson scored three times and threw a td pass in what would turn out to be a great season for him.  Ray Capeheart had an INT returned for a TD and Mason Foret, Cole Revoy, Gage Sears and Alix Sobh. Johnathan Christian, Andres Gonzalez also added to the scoring.</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In the third game of the season the Scorpions fell to Florida College despite a 12-0 halftime lead. A 4th and 22 on our own 18 cost the game.</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The Scorpions would rally to win the next 5 games and earn a playoff birth. Close wins over FOC, Heritage Christian and Heat marked the heart of the team. Carlton Potter and Zach Johnson continued to the lead the way while Ahna Butler, Brady Lawrence, Dakota Brady, Nick Hudak, Tuan Le all added to the scoring.</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In the playoffs, BA defeated Bell Shoals 20-6 with Johnons, Sears and Potter leading the way.</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Against a team of all high school players, BA fell just short in the semi-final game. In the third place game BA defeated Florida College.</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A great season!</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Stats for 2013</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Passing</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Potter - 14 tds</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Johnson -2 tds</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Foret - 1 td</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 </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TD Rush</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Zach Johnson - 6TD</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Dakota Johnson - 1 TD</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Nick Hudak - 1 TD</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Carlton Potter - 1 TD</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Gage Sears - 1 TD</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 </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TD Rec</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Sears - 4 TD</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Foret - 2</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B.Lawrence - 2</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Johnson - 2</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R. Capeheart - 2</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Revoy - 1</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Sobh - 1</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Gonzalez - 1</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Tuan - 1</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Butler - 1</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 </w:t>
      </w:r>
    </w:p>
    <w:p w:rsidR="00190166" w:rsidRDefault="00190166" w:rsidP="00190166">
      <w:pPr>
        <w:widowControl w:val="0"/>
        <w:autoSpaceDE w:val="0"/>
        <w:autoSpaceDN w:val="0"/>
        <w:adjustRightInd w:val="0"/>
        <w:rPr>
          <w:rFonts w:ascii="Arial" w:hAnsi="Arial" w:cs="Arial"/>
          <w:color w:val="000078"/>
        </w:rPr>
      </w:pPr>
      <w:proofErr w:type="gramStart"/>
      <w:r>
        <w:rPr>
          <w:rFonts w:ascii="Arial" w:hAnsi="Arial" w:cs="Arial"/>
          <w:color w:val="000078"/>
        </w:rPr>
        <w:t>INT  ret</w:t>
      </w:r>
      <w:proofErr w:type="gramEnd"/>
      <w:r>
        <w:rPr>
          <w:rFonts w:ascii="Arial" w:hAnsi="Arial" w:cs="Arial"/>
          <w:color w:val="000078"/>
        </w:rPr>
        <w:t xml:space="preserve"> for TD</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lastRenderedPageBreak/>
        <w:t>Capeheart - 1</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Foret - 1</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Johnson - 1</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Sears - 1</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Revoy - 1</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 </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Extra Point pass - Potter - 11</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X-pt rec</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Capeheart - 3</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Johnson - 2</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Christian - 2</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Potter - 2</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Sobh - 1</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Gonzalez - 1</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Lawrence - 1</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Revoy - 1</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Hudak - 1</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Foret - 1</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Sears - 1</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 </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14 different players scored</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9-3 record</w:t>
      </w:r>
    </w:p>
    <w:p w:rsidR="00190166" w:rsidRDefault="00190166" w:rsidP="00190166">
      <w:pPr>
        <w:widowControl w:val="0"/>
        <w:autoSpaceDE w:val="0"/>
        <w:autoSpaceDN w:val="0"/>
        <w:adjustRightInd w:val="0"/>
        <w:rPr>
          <w:rFonts w:ascii="Arial" w:hAnsi="Arial" w:cs="Arial"/>
          <w:color w:val="000078"/>
        </w:rPr>
      </w:pPr>
      <w:r>
        <w:rPr>
          <w:rFonts w:ascii="Arial" w:hAnsi="Arial" w:cs="Arial"/>
          <w:color w:val="000078"/>
        </w:rPr>
        <w:t>215 points for</w:t>
      </w:r>
    </w:p>
    <w:p w:rsidR="00E409B8" w:rsidRDefault="00190166" w:rsidP="00190166">
      <w:r>
        <w:rPr>
          <w:rFonts w:ascii="Arial" w:hAnsi="Arial" w:cs="Arial"/>
          <w:color w:val="000078"/>
        </w:rPr>
        <w:t>98 points against</w:t>
      </w:r>
      <w:bookmarkStart w:id="0" w:name="_GoBack"/>
      <w:bookmarkEnd w:id="0"/>
    </w:p>
    <w:sectPr w:rsidR="00E409B8" w:rsidSect="002C5D2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166"/>
    <w:rsid w:val="00190166"/>
    <w:rsid w:val="002C5D25"/>
    <w:rsid w:val="00E40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C9DC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270</Words>
  <Characters>1543</Characters>
  <Application>Microsoft Macintosh Word</Application>
  <DocSecurity>0</DocSecurity>
  <Lines>12</Lines>
  <Paragraphs>3</Paragraphs>
  <ScaleCrop>false</ScaleCrop>
  <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Academy</dc:creator>
  <cp:keywords/>
  <dc:description/>
  <cp:lastModifiedBy>Brandon Academy</cp:lastModifiedBy>
  <cp:revision>1</cp:revision>
  <dcterms:created xsi:type="dcterms:W3CDTF">2016-01-10T16:09:00Z</dcterms:created>
  <dcterms:modified xsi:type="dcterms:W3CDTF">2016-01-10T16:10:00Z</dcterms:modified>
</cp:coreProperties>
</file>